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AB" w:rsidRPr="00817F0A" w:rsidRDefault="00817F0A" w:rsidP="00817F0A">
      <w:pPr>
        <w:spacing w:after="0" w:line="25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817F0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PRILOG </w:t>
      </w:r>
      <w:r w:rsidR="0048584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OGLASU</w:t>
      </w:r>
    </w:p>
    <w:p w:rsidR="00817F0A" w:rsidRDefault="00817F0A" w:rsidP="00817F0A">
      <w:pPr>
        <w:spacing w:after="0" w:line="25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(broj: 511-07-14-</w:t>
      </w:r>
      <w:r w:rsidR="006C311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131/8-21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</w:p>
    <w:p w:rsidR="00732265" w:rsidRDefault="00732265" w:rsidP="00AD40AB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32265" w:rsidRPr="006E2A6C" w:rsidRDefault="00732265" w:rsidP="00AD40AB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D40AB" w:rsidRPr="00C74759" w:rsidRDefault="00AD40AB" w:rsidP="00AD40AB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C747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OPIS POSLOVA RADNIH MJESTA IZ </w:t>
      </w:r>
      <w:r w:rsidR="004858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OGLASA</w:t>
      </w:r>
      <w:r w:rsidR="006B44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, </w:t>
      </w:r>
      <w:r w:rsidRPr="00C747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PRAVNI IZVORI ZA PRIPREMANJE KANDIDATA ZA TESTIRANJE</w:t>
      </w:r>
      <w:r w:rsidR="006B44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I PODACI O PLAĆI</w:t>
      </w:r>
    </w:p>
    <w:p w:rsidR="00AD40AB" w:rsidRPr="006E2A6C" w:rsidRDefault="00AD40AB" w:rsidP="00AD40AB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E2A6C" w:rsidRPr="006E2A6C" w:rsidRDefault="006E2A6C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85844" w:rsidRPr="00485844" w:rsidRDefault="00485844" w:rsidP="00485844">
      <w:pPr>
        <w:pStyle w:val="tekst"/>
        <w:spacing w:before="0" w:beforeAutospacing="0" w:after="0" w:afterAutospacing="0"/>
        <w:rPr>
          <w:b/>
        </w:rPr>
      </w:pPr>
      <w:r w:rsidRPr="00485844">
        <w:rPr>
          <w:b/>
        </w:rPr>
        <w:t>1. POLICIJSKA UPRAVA OSJEČKO BARANJSKA</w:t>
      </w:r>
    </w:p>
    <w:p w:rsidR="00485844" w:rsidRPr="00485844" w:rsidRDefault="00485844" w:rsidP="00485844">
      <w:pPr>
        <w:pStyle w:val="tekst"/>
        <w:spacing w:before="0" w:beforeAutospacing="0" w:after="0" w:afterAutospacing="0"/>
        <w:rPr>
          <w:b/>
        </w:rPr>
      </w:pPr>
      <w:r w:rsidRPr="00485844">
        <w:rPr>
          <w:b/>
        </w:rPr>
        <w:t xml:space="preserve">   SEKTOR ZA IMIGRACIJU, DRŽAVLJANSTVO I UPRAVNE POSLOVE </w:t>
      </w:r>
    </w:p>
    <w:p w:rsidR="00485844" w:rsidRPr="00485844" w:rsidRDefault="00485844" w:rsidP="00485844">
      <w:pPr>
        <w:pStyle w:val="tekst"/>
        <w:spacing w:before="0" w:beforeAutospacing="0" w:after="0" w:afterAutospacing="0"/>
        <w:rPr>
          <w:b/>
        </w:rPr>
      </w:pPr>
      <w:r w:rsidRPr="00485844">
        <w:rPr>
          <w:b/>
        </w:rPr>
        <w:t xml:space="preserve">   SLUŽBA ZA UPRAVNE POSLOVE</w:t>
      </w:r>
    </w:p>
    <w:p w:rsidR="00485844" w:rsidRPr="00485844" w:rsidRDefault="00485844" w:rsidP="00485844">
      <w:pPr>
        <w:pStyle w:val="tekst"/>
        <w:spacing w:before="0" w:beforeAutospacing="0" w:after="0" w:afterAutospacing="0"/>
        <w:rPr>
          <w:b/>
        </w:rPr>
      </w:pPr>
      <w:r w:rsidRPr="00485844">
        <w:rPr>
          <w:b/>
        </w:rPr>
        <w:t xml:space="preserve">   ODJEL ZA PROMETNE ISPRAVE I ORUŽJE </w:t>
      </w:r>
    </w:p>
    <w:p w:rsidR="00485844" w:rsidRPr="00485844" w:rsidRDefault="00485844" w:rsidP="00485844">
      <w:pPr>
        <w:pStyle w:val="tekst"/>
        <w:spacing w:before="0" w:beforeAutospacing="0" w:after="0" w:afterAutospacing="0"/>
        <w:rPr>
          <w:b/>
        </w:rPr>
      </w:pPr>
    </w:p>
    <w:p w:rsidR="008343C6" w:rsidRPr="00485844" w:rsidRDefault="00485844" w:rsidP="004858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85844">
        <w:rPr>
          <w:rFonts w:ascii="Times New Roman" w:hAnsi="Times New Roman" w:cs="Times New Roman"/>
          <w:b/>
          <w:sz w:val="24"/>
          <w:szCs w:val="24"/>
        </w:rPr>
        <w:t>- UPRAVNI REFERENT ZA PROMETNE ISPRAVE I ORUŽJE</w:t>
      </w:r>
    </w:p>
    <w:p w:rsidR="00485844" w:rsidRDefault="008343C6" w:rsidP="008343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2A6C" w:rsidRPr="00345B9E" w:rsidRDefault="00345B9E" w:rsidP="008343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5B9E">
        <w:rPr>
          <w:rFonts w:ascii="Times New Roman" w:hAnsi="Times New Roman" w:cs="Times New Roman"/>
          <w:sz w:val="24"/>
          <w:szCs w:val="24"/>
        </w:rPr>
        <w:t>Vodi upravni postupak i neposredno prima i rješava zahtjeve stranaka za registraciju vozila, promjenu vlasnika vozila, promjenu tehničkog stanja vozila; izdaje nalog za utiskivanje broja šasije; izdaje “Proba” pločice; obavlja odjavu vozila; prima i rješava zahtjeve stranaka za izdavanje i zamjenu vozačkih dozvola; vodi evidenciju vozača; vodi evidenciju vozača kažnjenih u kaznenom i prekršajnom postupku; vodi evidencije zdravstveno nesposobnih vozača; vodi evidenciju oduzimanja vozačke dozvole; zaprima zahtjeve u svezi izdavanja oružnih listova za držanje i nošenje oružja, za nabavku i legalizaciju oružja; obavlja provjere u postojećim evidencijama prijava PP na traženje pravosudnih tijela, sudaca za prekršaje i potrebe operativnog dijela službe; postupa po zamolbama; vodi propisane evidencije; unosi podatke u informacijski sustav; obavlja ispravak u evidencijama; daje informacije; odgovara na upite stranaka, te obavlja i druge povjerene mu poslove i zadatke.</w:t>
      </w:r>
    </w:p>
    <w:p w:rsidR="008343C6" w:rsidRDefault="008343C6" w:rsidP="006E2A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2A6C" w:rsidRPr="008343C6" w:rsidRDefault="006E2A6C" w:rsidP="006E2A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43C6">
        <w:rPr>
          <w:rFonts w:ascii="Times New Roman" w:hAnsi="Times New Roman" w:cs="Times New Roman"/>
          <w:sz w:val="24"/>
          <w:szCs w:val="24"/>
        </w:rPr>
        <w:t>Pravni izvori za pripremanje kandidata za testiranje:</w:t>
      </w:r>
    </w:p>
    <w:p w:rsidR="006E2A6C" w:rsidRPr="006E2A6C" w:rsidRDefault="006E2A6C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B237A" w:rsidRDefault="006E2A6C" w:rsidP="007B237A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hAnsi="Times New Roman"/>
          <w:sz w:val="24"/>
          <w:szCs w:val="24"/>
        </w:rPr>
        <w:t xml:space="preserve">1. </w:t>
      </w:r>
      <w:r w:rsidR="007B237A"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 sigurnosti prometa na cest</w:t>
      </w:r>
      <w:r w:rsidR="007B237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ama („Narodne novine“, broj: 67/08, 48/10, 74/</w:t>
      </w:r>
      <w:r w:rsidR="007B237A"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11, </w:t>
      </w:r>
    </w:p>
    <w:p w:rsidR="007B237A" w:rsidRPr="00AC4B86" w:rsidRDefault="007B237A" w:rsidP="007B237A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80/13, 92/14, 64/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15, 108/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17, 70/19 i 42/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20),</w:t>
      </w:r>
    </w:p>
    <w:p w:rsidR="006E2A6C" w:rsidRPr="006E2A6C" w:rsidRDefault="006E2A6C" w:rsidP="006E2A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2A6C">
        <w:rPr>
          <w:rFonts w:ascii="Times New Roman" w:hAnsi="Times New Roman" w:cs="Times New Roman"/>
          <w:sz w:val="24"/>
          <w:szCs w:val="24"/>
        </w:rPr>
        <w:t xml:space="preserve">2. </w:t>
      </w:r>
      <w:r w:rsidR="007B237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</w:t>
      </w:r>
      <w:r w:rsidR="007B237A"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 nabavi i posjedovanju oružja građa</w:t>
      </w:r>
      <w:r w:rsidR="007B237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(„Narodne novine“, br. 94/18, 42/20</w:t>
      </w:r>
      <w:r w:rsidR="007B237A"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</w:t>
      </w:r>
      <w:r w:rsidR="007B237A">
        <w:rPr>
          <w:rFonts w:ascii="Times New Roman" w:hAnsi="Times New Roman" w:cs="Times New Roman"/>
          <w:sz w:val="24"/>
          <w:szCs w:val="24"/>
        </w:rPr>
        <w:t xml:space="preserve"> i</w:t>
      </w:r>
      <w:r w:rsidR="006B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45F" w:rsidRPr="006E2A6C" w:rsidRDefault="007B237A" w:rsidP="006E2A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445F">
        <w:rPr>
          <w:rFonts w:ascii="Times New Roman" w:hAnsi="Times New Roman" w:cs="Times New Roman"/>
          <w:sz w:val="24"/>
          <w:szCs w:val="24"/>
        </w:rPr>
        <w:t xml:space="preserve">. </w:t>
      </w:r>
      <w:r w:rsidR="006B445F" w:rsidRPr="006E2A6C">
        <w:rPr>
          <w:rFonts w:ascii="Times New Roman" w:hAnsi="Times New Roman"/>
          <w:sz w:val="24"/>
          <w:szCs w:val="24"/>
        </w:rPr>
        <w:t xml:space="preserve">Zakon o općem upravnom postupku </w:t>
      </w:r>
      <w:r w:rsidR="006B445F"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(„Narodne novine“, broj: 47/09)</w:t>
      </w:r>
    </w:p>
    <w:p w:rsidR="006E2A6C" w:rsidRPr="006E2A6C" w:rsidRDefault="006E2A6C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C57EA" w:rsidRDefault="00CC57EA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C57EA" w:rsidRPr="00CC57EA" w:rsidRDefault="00CC57EA" w:rsidP="00CC57E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C57EA">
        <w:rPr>
          <w:rFonts w:ascii="Times New Roman" w:hAnsi="Times New Roman"/>
          <w:b/>
          <w:sz w:val="24"/>
          <w:szCs w:val="24"/>
        </w:rPr>
        <w:t>2. POLICIJSKA UPRAVA OSJEČKO-BARANJSKA</w:t>
      </w:r>
    </w:p>
    <w:p w:rsidR="00CC57EA" w:rsidRDefault="00CC57EA" w:rsidP="00CC57E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C57EA">
        <w:rPr>
          <w:rFonts w:ascii="Times New Roman" w:hAnsi="Times New Roman"/>
          <w:b/>
          <w:sz w:val="24"/>
          <w:szCs w:val="24"/>
        </w:rPr>
        <w:t xml:space="preserve">    POLICIJSKA POSTAJA ĐAKOVO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57EA" w:rsidRPr="00345B9E" w:rsidRDefault="00CC57EA" w:rsidP="00CC57E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C57EA">
        <w:rPr>
          <w:rFonts w:ascii="Times New Roman" w:hAnsi="Times New Roman"/>
          <w:b/>
          <w:sz w:val="24"/>
          <w:szCs w:val="24"/>
        </w:rPr>
        <w:t xml:space="preserve"> </w:t>
      </w:r>
    </w:p>
    <w:p w:rsidR="00CC57EA" w:rsidRDefault="00CC57EA" w:rsidP="00CC57E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C57EA">
        <w:rPr>
          <w:rFonts w:ascii="Times New Roman" w:hAnsi="Times New Roman" w:cs="Times New Roman"/>
          <w:b/>
          <w:sz w:val="24"/>
          <w:szCs w:val="24"/>
        </w:rPr>
        <w:t>- VIŠI UPRAVNI REFERENT</w:t>
      </w:r>
    </w:p>
    <w:p w:rsidR="00CC57EA" w:rsidRDefault="00CC57EA" w:rsidP="00CC57E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45B9E" w:rsidRPr="00345B9E" w:rsidRDefault="00345B9E" w:rsidP="00345B9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45B9E">
        <w:rPr>
          <w:rFonts w:ascii="Times New Roman" w:hAnsi="Times New Roman"/>
          <w:sz w:val="24"/>
          <w:szCs w:val="24"/>
        </w:rPr>
        <w:t xml:space="preserve">Rješava najsloženije predmete po propisima iz područja </w:t>
      </w:r>
      <w:proofErr w:type="spellStart"/>
      <w:r w:rsidRPr="00345B9E">
        <w:rPr>
          <w:rFonts w:ascii="Times New Roman" w:hAnsi="Times New Roman"/>
          <w:sz w:val="24"/>
          <w:szCs w:val="24"/>
        </w:rPr>
        <w:t>prijavništva</w:t>
      </w:r>
      <w:proofErr w:type="spellEnd"/>
      <w:r w:rsidRPr="00345B9E">
        <w:rPr>
          <w:rFonts w:ascii="Times New Roman" w:hAnsi="Times New Roman"/>
          <w:sz w:val="24"/>
          <w:szCs w:val="24"/>
        </w:rPr>
        <w:t xml:space="preserve"> i osobnih isprava, prometa i oružja, statusnih pitanja i rada stranaca te hrvatskog državljanstva, vodi upravni postupak, prati stanje i izučava pojave u okviru svog djelokruga; predlaže rješenja za brži, efikasniji i kvalitetniji rad, te obavlja i druge povjerene mu poslove i zadatke.</w:t>
      </w:r>
    </w:p>
    <w:p w:rsidR="00CC57EA" w:rsidRPr="00345B9E" w:rsidRDefault="00345B9E" w:rsidP="006E2A6C">
      <w:pPr>
        <w:pStyle w:val="Bezproreda"/>
        <w:rPr>
          <w:rFonts w:ascii="Times New Roman" w:hAnsi="Times New Roman"/>
          <w:b/>
          <w:color w:val="FF0000"/>
          <w:sz w:val="24"/>
          <w:szCs w:val="24"/>
          <w:vertAlign w:val="subscript"/>
        </w:rPr>
      </w:pP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 xml:space="preserve"> </w:t>
      </w:r>
    </w:p>
    <w:p w:rsidR="00CC57EA" w:rsidRPr="008343C6" w:rsidRDefault="00CC57EA" w:rsidP="00CC57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43C6">
        <w:rPr>
          <w:rFonts w:ascii="Times New Roman" w:hAnsi="Times New Roman" w:cs="Times New Roman"/>
          <w:sz w:val="24"/>
          <w:szCs w:val="24"/>
        </w:rPr>
        <w:t>Pravni izvori za pripremanje kandidata za testiranje:</w:t>
      </w:r>
    </w:p>
    <w:p w:rsidR="00CC57EA" w:rsidRDefault="00CC57EA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C57EA" w:rsidRPr="006E2A6C" w:rsidRDefault="00CC57EA" w:rsidP="00CC57EA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 Zakon o osobnoj iskaznici  („Narodne nov</w:t>
      </w:r>
      <w:r w:rsidR="008135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ine“, broj: 62/15, 42/20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),</w:t>
      </w:r>
    </w:p>
    <w:p w:rsidR="00CC57EA" w:rsidRDefault="00CC57EA" w:rsidP="00CC57EA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2. Zakon o prebivalištu („Narodne novine“, broj: 144/12, 158/13),</w:t>
      </w:r>
    </w:p>
    <w:p w:rsidR="00CC57EA" w:rsidRDefault="00CC57EA" w:rsidP="00CC57EA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 Zakon o putnim ispravama hrvatskih državljana („Narodne novine“, broj: 77/99, 133/02,</w:t>
      </w:r>
    </w:p>
    <w:p w:rsidR="00CC57EA" w:rsidRDefault="00CC57EA" w:rsidP="00CC57EA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48/05, 74/09, 154/14, 82/15, 42/20), </w:t>
      </w:r>
    </w:p>
    <w:p w:rsidR="00CC57EA" w:rsidRDefault="00CC57EA" w:rsidP="00CC57EA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 Zakon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 nabavi i posjedovanju oružja građa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(„Narodne novine“, br. 94/18, 42/20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CC57EA" w:rsidRDefault="00CC57EA" w:rsidP="00CC57EA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5. 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 sigurnosti prometa na cest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ama („Narodne novine“, broj: 67/08, 48/10, 74/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11, </w:t>
      </w:r>
    </w:p>
    <w:p w:rsidR="00CC57EA" w:rsidRDefault="00CC57EA" w:rsidP="00CC57EA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 xml:space="preserve">    80/13, 92/14, 64/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15, 108/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17, 70/19 i 42/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20),</w:t>
      </w:r>
    </w:p>
    <w:p w:rsidR="00CC57EA" w:rsidRPr="006E2A6C" w:rsidRDefault="00CC57EA" w:rsidP="00CC57EA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6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Zakon o hrvatskom državljanstvu („Narodne novine“, broj: 53/91, 70/91, 28/92, </w:t>
      </w:r>
    </w:p>
    <w:p w:rsidR="00CC57EA" w:rsidRDefault="00CC57EA" w:rsidP="00CC57EA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113/93,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4/94, 130/11, 110/15, 102/19), </w:t>
      </w:r>
    </w:p>
    <w:p w:rsidR="00CC57EA" w:rsidRDefault="00CC57EA" w:rsidP="00CC57EA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7. 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 strancima (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“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broj: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133/20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CC57EA" w:rsidRDefault="00CC57EA" w:rsidP="00CC57EA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8. Zakon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C4B8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o državljanima država članica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Europskog g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ospodarskog prostora i članova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njihovih </w:t>
      </w:r>
    </w:p>
    <w:p w:rsidR="00CC57EA" w:rsidRPr="006E2A6C" w:rsidRDefault="00CC57EA" w:rsidP="00CC57EA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obitelji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(„Narodne novine“, broj: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66/19, 53/20, 144/20) i </w:t>
      </w:r>
    </w:p>
    <w:p w:rsidR="00CC57EA" w:rsidRPr="006E2A6C" w:rsidRDefault="00CC57EA" w:rsidP="00CC57EA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9</w:t>
      </w:r>
      <w:r w:rsidRPr="006E2A6C">
        <w:rPr>
          <w:rFonts w:ascii="Times New Roman" w:hAnsi="Times New Roman"/>
          <w:sz w:val="24"/>
          <w:szCs w:val="24"/>
        </w:rPr>
        <w:t xml:space="preserve">. Zakon o općem upravnom postupku 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(„Narodne novine“, broj: 47/09).</w:t>
      </w:r>
    </w:p>
    <w:p w:rsidR="00CC57EA" w:rsidRDefault="00CC57EA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45B9E" w:rsidRDefault="00345B9E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E2A6C" w:rsidRPr="00CC57EA" w:rsidRDefault="006E2A6C" w:rsidP="00CC57EA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hAnsi="Times New Roman"/>
          <w:b/>
          <w:sz w:val="24"/>
          <w:szCs w:val="24"/>
        </w:rPr>
        <w:t>3. POLICIJSKA UPRAVA OSJEČKO-BARANJSKA</w:t>
      </w:r>
    </w:p>
    <w:p w:rsidR="00345B9E" w:rsidRDefault="006E2A6C" w:rsidP="00345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E2A6C">
        <w:rPr>
          <w:rFonts w:ascii="Times New Roman" w:hAnsi="Times New Roman" w:cs="Times New Roman"/>
          <w:b/>
          <w:sz w:val="24"/>
          <w:szCs w:val="24"/>
        </w:rPr>
        <w:t xml:space="preserve">    POLICIJSKA POSTAJA </w:t>
      </w:r>
      <w:r w:rsidR="00CC57EA">
        <w:rPr>
          <w:rFonts w:ascii="Times New Roman" w:hAnsi="Times New Roman" w:cs="Times New Roman"/>
          <w:b/>
          <w:sz w:val="24"/>
          <w:szCs w:val="24"/>
        </w:rPr>
        <w:t>DONJI MIHOLJAC</w:t>
      </w:r>
    </w:p>
    <w:p w:rsidR="00345B9E" w:rsidRDefault="00345B9E" w:rsidP="00345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D40AB" w:rsidRPr="00345B9E" w:rsidRDefault="006E2A6C" w:rsidP="00345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E2A6C">
        <w:rPr>
          <w:rFonts w:ascii="Times New Roman" w:hAnsi="Times New Roman" w:cs="Times New Roman"/>
          <w:b/>
          <w:sz w:val="24"/>
          <w:szCs w:val="24"/>
        </w:rPr>
        <w:t>- UPRAVNI REFERENT</w:t>
      </w:r>
      <w:r w:rsidRPr="006E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6E2A6C" w:rsidRPr="006E2A6C" w:rsidRDefault="006E2A6C" w:rsidP="00AD40A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E2A6C" w:rsidRPr="006E2A6C" w:rsidRDefault="00357DF5" w:rsidP="00AD40A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6E2A6C"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Vodi upravni postupak i neposredno zaprima podneske i pismena od stranaca u svezi reguliranja njihovog boravka u Republici Hrvatskoj, rješava zahtjeve za privremeni boravak i rad stranaca, zaprima zahtjeve za odobrenje stalnog boravka stranca, izdaje dozvole za boravak i rad te potvrde o prijavi rada stranaca; izdaje putne isprave strancima, donosi rješenja o prestanku privremenog boravka strancu, donosi prijedloge za prestanak stalnog boravka, izdaje potvrde o izvršenim prijavama; zaprima i rješava zahtjeve za produljenje viza; zaprima zahtjeve za primitak u hrvatsko državljanstvo;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6E2A6C" w:rsidRPr="006E2A6C" w:rsidRDefault="006E2A6C" w:rsidP="00AD40A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D40AB" w:rsidRPr="00345B9E" w:rsidRDefault="00AD40AB" w:rsidP="00AD40A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45B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Pravni izvori za pripremanje kandidata za testiranje:</w:t>
      </w:r>
    </w:p>
    <w:p w:rsidR="00AD40AB" w:rsidRPr="006E2A6C" w:rsidRDefault="00AD40AB" w:rsidP="00AD40A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D40AB" w:rsidRPr="006E2A6C" w:rsidRDefault="00AD40AB" w:rsidP="00AD40A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 Zakon o osobnoj iskaznici  („Narodne nov</w:t>
      </w:r>
      <w:r w:rsidR="008135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ine“, broj: 62/15, 42/20</w:t>
      </w:r>
      <w:bookmarkStart w:id="0" w:name="_GoBack"/>
      <w:bookmarkEnd w:id="0"/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),</w:t>
      </w:r>
    </w:p>
    <w:p w:rsidR="00AD40AB" w:rsidRPr="006E2A6C" w:rsidRDefault="005B6C49" w:rsidP="005B6C49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2. Zakon o prebivalištu („Narodne novine“, broj: 144/12, 158/13)</w:t>
      </w:r>
      <w:r w:rsidR="00F2683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794CD6" w:rsidRDefault="00C94A4A" w:rsidP="00357DF5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 Zakon o putnim ispravama hrvatskih državljana („Narodne novine“, broj: 77/99, 133/02,</w:t>
      </w:r>
    </w:p>
    <w:p w:rsidR="00357DF5" w:rsidRDefault="00C94A4A" w:rsidP="00357DF5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794CD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48/05, 74/09, 154/14, 82/15, 42/20)</w:t>
      </w:r>
      <w:r w:rsidR="00F2683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F2683B" w:rsidRDefault="00F2683B" w:rsidP="00F2683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 Zakon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 nabavi i posjedovanju oružja građa</w:t>
      </w:r>
      <w:r w:rsidR="003B4A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(„Narodne novine“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br. 94/18, 42/20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</w:t>
      </w:r>
      <w:r w:rsidR="00794CD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F2683B" w:rsidRDefault="00F2683B" w:rsidP="00F2683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5. 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 sigurnosti prometa na cest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ama (</w:t>
      </w:r>
      <w:r w:rsidR="003B4A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Narodne novine</w:t>
      </w:r>
      <w:r w:rsidR="003B4A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broj: 67/08, 48/10, 74/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11, </w:t>
      </w:r>
    </w:p>
    <w:p w:rsidR="00F2683B" w:rsidRPr="00AC4B86" w:rsidRDefault="00F2683B" w:rsidP="00F2683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80/13, 92/14, 64/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15, 108/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17, 70/19 i 42/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20),</w:t>
      </w:r>
    </w:p>
    <w:p w:rsidR="00F2683B" w:rsidRPr="006E2A6C" w:rsidRDefault="00F2683B" w:rsidP="00F2683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6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Zakon o hrvatskom državljanstvu („Narodne novine“, broj: 53/91, 70/91, 28/92, </w:t>
      </w:r>
    </w:p>
    <w:p w:rsidR="00F2683B" w:rsidRDefault="00F2683B" w:rsidP="00F2683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113/93,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4/94, 130/11, 110/15, 102/19), </w:t>
      </w:r>
    </w:p>
    <w:p w:rsidR="00F2683B" w:rsidRDefault="00F2683B" w:rsidP="00F2683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7. 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 strancima (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“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broj: </w:t>
      </w:r>
      <w:r w:rsidR="003B4A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133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/20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F2683B" w:rsidRDefault="00F2683B" w:rsidP="00F2683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8. Zakon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C4B8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o državljanima država članica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Europskog g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ospodarskog prostora i članova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njihovih </w:t>
      </w:r>
    </w:p>
    <w:p w:rsidR="00F2683B" w:rsidRPr="006E2A6C" w:rsidRDefault="00F2683B" w:rsidP="00F2683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</w:t>
      </w:r>
      <w:r w:rsidRPr="00AC4B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obitelji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(„Narodne novine“, broj: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66/19, 53/20, 144/20)</w:t>
      </w:r>
      <w:r w:rsidR="00794CD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</w:t>
      </w:r>
    </w:p>
    <w:p w:rsidR="00F2683B" w:rsidRPr="006E2A6C" w:rsidRDefault="00F2683B" w:rsidP="00F2683B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9</w:t>
      </w:r>
      <w:r w:rsidRPr="006E2A6C">
        <w:rPr>
          <w:rFonts w:ascii="Times New Roman" w:hAnsi="Times New Roman"/>
          <w:sz w:val="24"/>
          <w:szCs w:val="24"/>
        </w:rPr>
        <w:t xml:space="preserve">. Zakon o općem upravnom postupku </w:t>
      </w:r>
      <w:r w:rsidRPr="006E2A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(„Narodne novine“, broj: 47/09).</w:t>
      </w:r>
    </w:p>
    <w:p w:rsidR="00F2683B" w:rsidRDefault="00F2683B" w:rsidP="00357DF5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2683B" w:rsidRPr="00357DF5" w:rsidRDefault="00F2683B" w:rsidP="00357DF5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D40AB" w:rsidRPr="00C74759" w:rsidRDefault="00AD40AB" w:rsidP="00AD40AB">
      <w:pPr>
        <w:spacing w:before="150" w:after="75" w:line="255" w:lineRule="atLeast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C747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PLAĆA RADNIH MJESTA </w:t>
      </w:r>
    </w:p>
    <w:p w:rsidR="00AD40AB" w:rsidRPr="006E2A6C" w:rsidRDefault="00AD40AB" w:rsidP="00AD4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40AB" w:rsidRDefault="00AB6AD1" w:rsidP="00AD4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D40AB" w:rsidRPr="006E2A6C">
        <w:rPr>
          <w:rFonts w:ascii="Times New Roman" w:hAnsi="Times New Roman" w:cs="Times New Roman"/>
          <w:b/>
          <w:sz w:val="24"/>
          <w:szCs w:val="24"/>
        </w:rPr>
        <w:t>Plaća radn</w:t>
      </w:r>
      <w:r w:rsidR="005776C3" w:rsidRPr="006E2A6C">
        <w:rPr>
          <w:rFonts w:ascii="Times New Roman" w:hAnsi="Times New Roman" w:cs="Times New Roman"/>
          <w:b/>
          <w:sz w:val="24"/>
          <w:szCs w:val="24"/>
        </w:rPr>
        <w:t>ih</w:t>
      </w:r>
      <w:r w:rsidR="00AD40AB" w:rsidRPr="006E2A6C">
        <w:rPr>
          <w:rFonts w:ascii="Times New Roman" w:hAnsi="Times New Roman" w:cs="Times New Roman"/>
          <w:b/>
          <w:sz w:val="24"/>
          <w:szCs w:val="24"/>
        </w:rPr>
        <w:t xml:space="preserve"> mjesta</w:t>
      </w:r>
      <w:r w:rsidR="00AD40AB" w:rsidRPr="006E2A6C">
        <w:rPr>
          <w:rFonts w:ascii="Times New Roman" w:hAnsi="Times New Roman" w:cs="Times New Roman"/>
          <w:sz w:val="24"/>
          <w:szCs w:val="24"/>
        </w:rPr>
        <w:t xml:space="preserve"> određena je Uredbom o nazivima radnih mjesta i koeficijentima složenosti poslova u državnoj službi (</w:t>
      </w:r>
      <w:r w:rsidR="005776C3" w:rsidRPr="006E2A6C">
        <w:rPr>
          <w:rFonts w:ascii="Times New Roman" w:hAnsi="Times New Roman" w:cs="Times New Roman"/>
          <w:sz w:val="24"/>
          <w:szCs w:val="24"/>
        </w:rPr>
        <w:t>„</w:t>
      </w:r>
      <w:r w:rsidR="00AD40AB" w:rsidRPr="006E2A6C">
        <w:rPr>
          <w:rFonts w:ascii="Times New Roman" w:hAnsi="Times New Roman" w:cs="Times New Roman"/>
          <w:sz w:val="24"/>
          <w:szCs w:val="24"/>
        </w:rPr>
        <w:t>Narodne novine</w:t>
      </w:r>
      <w:r w:rsidR="005776C3" w:rsidRPr="006E2A6C">
        <w:rPr>
          <w:rFonts w:ascii="Times New Roman" w:hAnsi="Times New Roman" w:cs="Times New Roman"/>
          <w:sz w:val="24"/>
          <w:szCs w:val="24"/>
        </w:rPr>
        <w:t>“</w:t>
      </w:r>
      <w:r w:rsidR="00AD40AB" w:rsidRPr="006E2A6C">
        <w:rPr>
          <w:rFonts w:ascii="Times New Roman" w:hAnsi="Times New Roman" w:cs="Times New Roman"/>
          <w:sz w:val="24"/>
          <w:szCs w:val="24"/>
        </w:rPr>
        <w:t>, broj: 37/01, 38/01, 71/01, 89/01, 112/01, 7/02, 17/03, 197/03, 21/04, 25/04, 66</w:t>
      </w:r>
      <w:r w:rsidR="005776C3" w:rsidRPr="006E2A6C">
        <w:rPr>
          <w:rFonts w:ascii="Times New Roman" w:hAnsi="Times New Roman" w:cs="Times New Roman"/>
          <w:sz w:val="24"/>
          <w:szCs w:val="24"/>
        </w:rPr>
        <w:t>/</w:t>
      </w:r>
      <w:r w:rsidR="00AD40AB" w:rsidRPr="006E2A6C">
        <w:rPr>
          <w:rFonts w:ascii="Times New Roman" w:hAnsi="Times New Roman" w:cs="Times New Roman"/>
          <w:sz w:val="24"/>
          <w:szCs w:val="24"/>
        </w:rPr>
        <w:t>05, 131/05, 11/07, 47/07, 109/07, 58/08, 32/09, 140/09, 21/10, 38/10, 77/10, 113/10, 22/11, 142/11, 31/12, 49/12, 60/12, 78/12, 82/12, 100/12, 124/12, 140/12, 16/13 i 25/13, 52/13, 96/13, 126/13, 2/14, 94/14, 140/14, 151/14, 76/15</w:t>
      </w:r>
      <w:r w:rsidR="0080799A" w:rsidRPr="006E2A6C">
        <w:rPr>
          <w:rFonts w:ascii="Times New Roman" w:hAnsi="Times New Roman" w:cs="Times New Roman"/>
          <w:sz w:val="24"/>
          <w:szCs w:val="24"/>
        </w:rPr>
        <w:t>,</w:t>
      </w:r>
      <w:r w:rsidR="00AD40AB" w:rsidRPr="006E2A6C">
        <w:rPr>
          <w:rFonts w:ascii="Times New Roman" w:hAnsi="Times New Roman" w:cs="Times New Roman"/>
          <w:sz w:val="24"/>
          <w:szCs w:val="24"/>
        </w:rPr>
        <w:t>100/15</w:t>
      </w:r>
      <w:r w:rsidR="0080799A" w:rsidRPr="006E2A6C">
        <w:rPr>
          <w:rFonts w:ascii="Times New Roman" w:hAnsi="Times New Roman" w:cs="Times New Roman"/>
          <w:sz w:val="24"/>
          <w:szCs w:val="24"/>
        </w:rPr>
        <w:t>, 71/</w:t>
      </w:r>
      <w:r w:rsidR="005776C3" w:rsidRPr="006E2A6C">
        <w:rPr>
          <w:rFonts w:ascii="Times New Roman" w:hAnsi="Times New Roman" w:cs="Times New Roman"/>
          <w:sz w:val="24"/>
          <w:szCs w:val="24"/>
        </w:rPr>
        <w:t xml:space="preserve">18 </w:t>
      </w:r>
      <w:r w:rsidR="0080799A" w:rsidRPr="006E2A6C">
        <w:rPr>
          <w:rFonts w:ascii="Times New Roman" w:hAnsi="Times New Roman" w:cs="Times New Roman"/>
          <w:sz w:val="24"/>
          <w:szCs w:val="24"/>
        </w:rPr>
        <w:t>i 73/19</w:t>
      </w:r>
      <w:r w:rsidR="00AD40AB" w:rsidRPr="006E2A6C">
        <w:rPr>
          <w:rFonts w:ascii="Times New Roman" w:hAnsi="Times New Roman" w:cs="Times New Roman"/>
          <w:sz w:val="24"/>
          <w:szCs w:val="24"/>
        </w:rPr>
        <w:t>)</w:t>
      </w:r>
      <w:r w:rsidR="0002263A">
        <w:rPr>
          <w:rFonts w:ascii="Times New Roman" w:hAnsi="Times New Roman" w:cs="Times New Roman"/>
          <w:sz w:val="24"/>
          <w:szCs w:val="24"/>
        </w:rPr>
        <w:t>,</w:t>
      </w:r>
      <w:r w:rsidR="0002263A">
        <w:rPr>
          <w:rFonts w:ascii="Arial" w:hAnsi="Arial" w:cs="Arial"/>
        </w:rPr>
        <w:t xml:space="preserve"> </w:t>
      </w:r>
      <w:r w:rsidR="0002263A" w:rsidRPr="0002263A">
        <w:rPr>
          <w:rFonts w:ascii="Times New Roman" w:hAnsi="Times New Roman" w:cs="Times New Roman"/>
          <w:sz w:val="24"/>
          <w:szCs w:val="24"/>
        </w:rPr>
        <w:t>člankom 35. Kolektivnog ugovora za državne službenike i namještenike (</w:t>
      </w:r>
      <w:r w:rsidR="0002263A">
        <w:rPr>
          <w:rFonts w:ascii="Times New Roman" w:hAnsi="Times New Roman" w:cs="Times New Roman"/>
          <w:sz w:val="24"/>
          <w:szCs w:val="24"/>
        </w:rPr>
        <w:t>„</w:t>
      </w:r>
      <w:r w:rsidR="0002263A" w:rsidRPr="0002263A">
        <w:rPr>
          <w:rFonts w:ascii="Times New Roman" w:hAnsi="Times New Roman" w:cs="Times New Roman"/>
          <w:sz w:val="24"/>
          <w:szCs w:val="24"/>
        </w:rPr>
        <w:t>Narodne novine</w:t>
      </w:r>
      <w:r w:rsidR="0002263A">
        <w:rPr>
          <w:rFonts w:ascii="Times New Roman" w:hAnsi="Times New Roman" w:cs="Times New Roman"/>
          <w:sz w:val="24"/>
          <w:szCs w:val="24"/>
        </w:rPr>
        <w:t>“</w:t>
      </w:r>
      <w:r w:rsidR="0002263A" w:rsidRPr="0002263A">
        <w:rPr>
          <w:rFonts w:ascii="Times New Roman" w:hAnsi="Times New Roman" w:cs="Times New Roman"/>
          <w:sz w:val="24"/>
          <w:szCs w:val="24"/>
        </w:rPr>
        <w:t>, broj:</w:t>
      </w:r>
      <w:r w:rsidR="00794CD6">
        <w:rPr>
          <w:rFonts w:ascii="Times New Roman" w:hAnsi="Times New Roman" w:cs="Times New Roman"/>
          <w:sz w:val="24"/>
          <w:szCs w:val="24"/>
        </w:rPr>
        <w:t>112/</w:t>
      </w:r>
      <w:r w:rsidR="0002263A" w:rsidRPr="0002263A">
        <w:rPr>
          <w:rFonts w:ascii="Times New Roman" w:hAnsi="Times New Roman" w:cs="Times New Roman"/>
          <w:sz w:val="24"/>
          <w:szCs w:val="24"/>
        </w:rPr>
        <w:t>17,</w:t>
      </w:r>
      <w:r w:rsidR="00794CD6">
        <w:rPr>
          <w:rFonts w:ascii="Times New Roman" w:hAnsi="Times New Roman" w:cs="Times New Roman"/>
          <w:sz w:val="24"/>
          <w:szCs w:val="24"/>
        </w:rPr>
        <w:t>12/</w:t>
      </w:r>
      <w:r w:rsidR="0002263A" w:rsidRPr="0002263A">
        <w:rPr>
          <w:rFonts w:ascii="Times New Roman" w:hAnsi="Times New Roman" w:cs="Times New Roman"/>
          <w:sz w:val="24"/>
          <w:szCs w:val="24"/>
        </w:rPr>
        <w:t>18</w:t>
      </w:r>
      <w:r w:rsidR="00794CD6">
        <w:rPr>
          <w:rFonts w:ascii="Times New Roman" w:hAnsi="Times New Roman" w:cs="Times New Roman"/>
          <w:sz w:val="24"/>
          <w:szCs w:val="24"/>
        </w:rPr>
        <w:t>, 2/19 i 66/</w:t>
      </w:r>
      <w:r w:rsidR="0002263A" w:rsidRPr="0002263A">
        <w:rPr>
          <w:rFonts w:ascii="Times New Roman" w:hAnsi="Times New Roman" w:cs="Times New Roman"/>
          <w:sz w:val="24"/>
          <w:szCs w:val="24"/>
        </w:rPr>
        <w:t>20)</w:t>
      </w:r>
      <w:r w:rsidR="00AD40AB" w:rsidRPr="006E2A6C">
        <w:rPr>
          <w:rFonts w:ascii="Times New Roman" w:hAnsi="Times New Roman" w:cs="Times New Roman"/>
          <w:sz w:val="24"/>
          <w:szCs w:val="24"/>
        </w:rPr>
        <w:t xml:space="preserve"> i Odlukom o visini osnovice za plaće državnih službenika i namještenika (</w:t>
      </w:r>
      <w:r w:rsidR="0002263A">
        <w:rPr>
          <w:rFonts w:ascii="Times New Roman" w:hAnsi="Times New Roman" w:cs="Times New Roman"/>
          <w:sz w:val="24"/>
          <w:szCs w:val="24"/>
        </w:rPr>
        <w:t>„</w:t>
      </w:r>
      <w:r w:rsidR="00AD40AB" w:rsidRPr="006E2A6C">
        <w:rPr>
          <w:rFonts w:ascii="Times New Roman" w:hAnsi="Times New Roman" w:cs="Times New Roman"/>
          <w:sz w:val="24"/>
          <w:szCs w:val="24"/>
        </w:rPr>
        <w:t>Narodne novine</w:t>
      </w:r>
      <w:r w:rsidR="0002263A">
        <w:rPr>
          <w:rFonts w:ascii="Times New Roman" w:hAnsi="Times New Roman" w:cs="Times New Roman"/>
          <w:sz w:val="24"/>
          <w:szCs w:val="24"/>
        </w:rPr>
        <w:t>“</w:t>
      </w:r>
      <w:r w:rsidR="00794CD6">
        <w:rPr>
          <w:rFonts w:ascii="Times New Roman" w:hAnsi="Times New Roman" w:cs="Times New Roman"/>
          <w:sz w:val="24"/>
          <w:szCs w:val="24"/>
        </w:rPr>
        <w:t>, broj: 40/</w:t>
      </w:r>
      <w:r w:rsidR="00AD40AB" w:rsidRPr="006E2A6C">
        <w:rPr>
          <w:rFonts w:ascii="Times New Roman" w:hAnsi="Times New Roman" w:cs="Times New Roman"/>
          <w:sz w:val="24"/>
          <w:szCs w:val="24"/>
        </w:rPr>
        <w:t xml:space="preserve">09). </w:t>
      </w:r>
    </w:p>
    <w:p w:rsidR="0002263A" w:rsidRDefault="0002263A" w:rsidP="00AD4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40AB" w:rsidRPr="006E2A6C" w:rsidRDefault="00AD40AB" w:rsidP="00AD4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2265" w:rsidRPr="006E2A6C" w:rsidRDefault="00732265" w:rsidP="00AD40AB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776C3" w:rsidRPr="006E2A6C" w:rsidRDefault="00357DF5" w:rsidP="00AD40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AD40AB" w:rsidRPr="006E2A6C">
        <w:rPr>
          <w:rFonts w:ascii="Times New Roman" w:hAnsi="Times New Roman"/>
          <w:b/>
          <w:sz w:val="24"/>
          <w:szCs w:val="24"/>
        </w:rPr>
        <w:t xml:space="preserve">POLICIJSKA UPRAVA </w:t>
      </w:r>
      <w:r w:rsidR="006E2A6C" w:rsidRPr="006E2A6C">
        <w:rPr>
          <w:rFonts w:ascii="Times New Roman" w:hAnsi="Times New Roman"/>
          <w:b/>
          <w:sz w:val="24"/>
          <w:szCs w:val="24"/>
        </w:rPr>
        <w:t>OSJEČKO-BARANJSKA</w:t>
      </w:r>
    </w:p>
    <w:sectPr w:rsidR="005776C3" w:rsidRPr="006E2A6C" w:rsidSect="000A7495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B6A50"/>
    <w:multiLevelType w:val="hybridMultilevel"/>
    <w:tmpl w:val="507E5D76"/>
    <w:lvl w:ilvl="0" w:tplc="9662C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AB"/>
    <w:rsid w:val="0002263A"/>
    <w:rsid w:val="0017775B"/>
    <w:rsid w:val="00273360"/>
    <w:rsid w:val="00292E64"/>
    <w:rsid w:val="00335B92"/>
    <w:rsid w:val="00345B9E"/>
    <w:rsid w:val="00357DF5"/>
    <w:rsid w:val="003A21AC"/>
    <w:rsid w:val="003B4AAE"/>
    <w:rsid w:val="00485844"/>
    <w:rsid w:val="005776C3"/>
    <w:rsid w:val="005B6C49"/>
    <w:rsid w:val="00692742"/>
    <w:rsid w:val="006B445F"/>
    <w:rsid w:val="006C311C"/>
    <w:rsid w:val="006E2A6C"/>
    <w:rsid w:val="00732265"/>
    <w:rsid w:val="00794CD6"/>
    <w:rsid w:val="007A3DCD"/>
    <w:rsid w:val="007B237A"/>
    <w:rsid w:val="00801E43"/>
    <w:rsid w:val="0080799A"/>
    <w:rsid w:val="008135DD"/>
    <w:rsid w:val="00817F0A"/>
    <w:rsid w:val="008343C6"/>
    <w:rsid w:val="00852E52"/>
    <w:rsid w:val="00917221"/>
    <w:rsid w:val="009A4837"/>
    <w:rsid w:val="00A154DB"/>
    <w:rsid w:val="00A40569"/>
    <w:rsid w:val="00AB4E09"/>
    <w:rsid w:val="00AB6AD1"/>
    <w:rsid w:val="00AB7F9D"/>
    <w:rsid w:val="00AC4B86"/>
    <w:rsid w:val="00AD40AB"/>
    <w:rsid w:val="00B345B2"/>
    <w:rsid w:val="00BA1A2F"/>
    <w:rsid w:val="00C74759"/>
    <w:rsid w:val="00C94A4A"/>
    <w:rsid w:val="00CC3E9C"/>
    <w:rsid w:val="00CC57EA"/>
    <w:rsid w:val="00CC6D0D"/>
    <w:rsid w:val="00E21274"/>
    <w:rsid w:val="00F2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F6FA"/>
  <w15:chartTrackingRefBased/>
  <w15:docId w15:val="{AE5191EA-0F37-4FBE-9D4A-257A79E6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40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1AC"/>
    <w:rPr>
      <w:rFonts w:ascii="Segoe UI" w:eastAsia="Calibri" w:hAnsi="Segoe UI" w:cs="Segoe UI"/>
      <w:sz w:val="18"/>
      <w:szCs w:val="18"/>
    </w:rPr>
  </w:style>
  <w:style w:type="paragraph" w:customStyle="1" w:styleId="potpis-desno">
    <w:name w:val="potpis-desno"/>
    <w:basedOn w:val="Normal"/>
    <w:rsid w:val="00485844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4858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021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8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1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0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8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5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9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6439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52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266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725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81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9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939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6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389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781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83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73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1610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071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69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942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041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8528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15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295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229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808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464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350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537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316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5334710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188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94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86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61261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73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38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26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07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784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32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687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6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681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587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4971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2631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040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138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8568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842448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858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697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670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35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89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6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90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421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657137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Tomičić-Smernić Marijana</dc:creator>
  <cp:keywords/>
  <dc:description/>
  <cp:lastModifiedBy>Muk Žulj Martina</cp:lastModifiedBy>
  <cp:revision>9</cp:revision>
  <cp:lastPrinted>2021-04-01T07:02:00Z</cp:lastPrinted>
  <dcterms:created xsi:type="dcterms:W3CDTF">2021-04-01T07:29:00Z</dcterms:created>
  <dcterms:modified xsi:type="dcterms:W3CDTF">2021-04-07T12:37:00Z</dcterms:modified>
</cp:coreProperties>
</file>